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870DAA" w:rsidP="002123A1">
      <w:pPr>
        <w:jc w:val="right"/>
      </w:pPr>
      <w:r>
        <w:t>Łopuszno, 29</w:t>
      </w:r>
      <w:r w:rsidR="0082029A">
        <w:t>.0</w:t>
      </w:r>
      <w:r w:rsidR="00B701AF">
        <w:t>8</w:t>
      </w:r>
      <w:r w:rsidR="002123A1" w:rsidRPr="002123A1">
        <w:t>.2018r.</w:t>
      </w:r>
    </w:p>
    <w:p w:rsidR="00B91B5F" w:rsidRDefault="00756C3A" w:rsidP="00756C3A">
      <w:pPr>
        <w:jc w:val="center"/>
        <w:rPr>
          <w:b/>
        </w:rPr>
      </w:pPr>
      <w:r>
        <w:rPr>
          <w:b/>
        </w:rPr>
        <w:t xml:space="preserve">ODPOWIEDZI </w:t>
      </w:r>
      <w:r w:rsidR="00870DAA">
        <w:rPr>
          <w:b/>
        </w:rPr>
        <w:t>CZ. 2</w:t>
      </w:r>
    </w:p>
    <w:p w:rsidR="00184D15" w:rsidRPr="002123A1" w:rsidRDefault="00756C3A" w:rsidP="00184D15">
      <w:pPr>
        <w:jc w:val="center"/>
        <w:rPr>
          <w:b/>
        </w:rPr>
      </w:pPr>
      <w:r>
        <w:rPr>
          <w:b/>
        </w:rPr>
        <w:t>NA PYTANIA DOT.</w:t>
      </w:r>
      <w:r w:rsidR="00184D15">
        <w:rPr>
          <w:b/>
        </w:rPr>
        <w:t xml:space="preserve"> ZAPYTANIA OFERTOWEGO NR 6</w:t>
      </w:r>
      <w:r w:rsidR="00184D15" w:rsidRPr="002123A1">
        <w:rPr>
          <w:b/>
        </w:rPr>
        <w:t>/2018</w:t>
      </w:r>
    </w:p>
    <w:p w:rsidR="00184D15" w:rsidRPr="001B2EDC" w:rsidRDefault="00184D15" w:rsidP="00184D15">
      <w:pPr>
        <w:jc w:val="center"/>
        <w:rPr>
          <w:b/>
        </w:rPr>
      </w:pPr>
      <w:r w:rsidRPr="001B2EDC">
        <w:rPr>
          <w:b/>
        </w:rPr>
        <w:t>Dostawa</w:t>
      </w:r>
      <w:r>
        <w:rPr>
          <w:b/>
        </w:rPr>
        <w:t xml:space="preserve"> USG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184D15">
      <w:pPr>
        <w:jc w:val="both"/>
        <w:rPr>
          <w:b/>
        </w:rPr>
      </w:pPr>
      <w:r>
        <w:rPr>
          <w:b/>
        </w:rPr>
        <w:t>Pytania</w:t>
      </w:r>
      <w:r w:rsidR="00870DAA">
        <w:rPr>
          <w:b/>
        </w:rPr>
        <w:t xml:space="preserve"> z e-maila przesłanego w dniu 28</w:t>
      </w:r>
      <w:r>
        <w:rPr>
          <w:b/>
        </w:rPr>
        <w:t>.08.2018r.</w:t>
      </w:r>
      <w:r w:rsidR="00B91B5F">
        <w:rPr>
          <w:b/>
        </w:rPr>
        <w:t xml:space="preserve"> </w:t>
      </w:r>
    </w:p>
    <w:p w:rsidR="00870DAA" w:rsidRPr="00870DAA" w:rsidRDefault="00870DAA" w:rsidP="00870D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70DAA" w:rsidRPr="00870DAA" w:rsidRDefault="00870DAA" w:rsidP="00870DAA">
      <w:pPr>
        <w:numPr>
          <w:ilvl w:val="0"/>
          <w:numId w:val="4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70DAA">
        <w:rPr>
          <w:rFonts w:eastAsia="Times New Roman" w:cs="Times New Roman"/>
          <w:sz w:val="24"/>
          <w:szCs w:val="24"/>
          <w:lang w:eastAsia="pl-PL"/>
        </w:rPr>
        <w:t xml:space="preserve">Czy Zamawiający dopuści aparat, który w wielu parametrach technicznych znacznie przewyższa wymagane przez zamawiającego ? Dopuszczenie poniższych parametrów zwiększy konkurencyjność i pozwoli na złożenie ofert przez więcej niż jednego producenta. ? </w:t>
      </w:r>
    </w:p>
    <w:p w:rsidR="00870DAA" w:rsidRPr="00870DAA" w:rsidRDefault="00870DAA" w:rsidP="00870DAA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870DAA" w:rsidRPr="00870DAA" w:rsidRDefault="00870DAA" w:rsidP="00870DAA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lang w:eastAsia="zh-CN"/>
        </w:rPr>
      </w:pPr>
      <w:r w:rsidRPr="00870DAA">
        <w:rPr>
          <w:rFonts w:ascii="Arial" w:eastAsia="Times New Roman" w:hAnsi="Arial" w:cs="Arial"/>
          <w:b/>
          <w:bCs/>
          <w:lang w:eastAsia="zh-CN"/>
        </w:rPr>
        <w:t>Wymagane Parametry Techniczne</w:t>
      </w:r>
    </w:p>
    <w:p w:rsidR="00870DAA" w:rsidRPr="00870DAA" w:rsidRDefault="00870DAA" w:rsidP="00870D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zh-CN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870DAA" w:rsidRPr="00870DAA" w:rsidTr="00922F5D">
        <w:tc>
          <w:tcPr>
            <w:tcW w:w="9639" w:type="dxa"/>
            <w:gridSpan w:val="3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Dane ogólne</w:t>
            </w:r>
          </w:p>
        </w:tc>
      </w:tr>
      <w:tr w:rsidR="00870DAA" w:rsidRPr="00870DAA" w:rsidTr="00922F5D">
        <w:tc>
          <w:tcPr>
            <w:tcW w:w="3261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b/>
                <w:sz w:val="18"/>
                <w:szCs w:val="18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0DAA" w:rsidRPr="00870DAA" w:rsidTr="00922F5D">
        <w:tc>
          <w:tcPr>
            <w:tcW w:w="3261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870DAA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0DAA" w:rsidRPr="00870DAA" w:rsidTr="00922F5D">
        <w:tc>
          <w:tcPr>
            <w:tcW w:w="3261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870DAA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0DAA" w:rsidRPr="00870DAA" w:rsidTr="00922F5D">
        <w:tc>
          <w:tcPr>
            <w:tcW w:w="3261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0DAA">
              <w:rPr>
                <w:rFonts w:ascii="Arial" w:eastAsia="Calibri" w:hAnsi="Arial" w:cs="Arial"/>
                <w:b/>
                <w:sz w:val="18"/>
                <w:szCs w:val="18"/>
              </w:rPr>
              <w:t>Dystrybutor / Oferent</w:t>
            </w:r>
          </w:p>
        </w:tc>
        <w:tc>
          <w:tcPr>
            <w:tcW w:w="1260" w:type="dxa"/>
            <w:shd w:val="clear" w:color="auto" w:fill="D9D9D9"/>
          </w:tcPr>
          <w:p w:rsidR="00870DAA" w:rsidRPr="00870DAA" w:rsidRDefault="00870DAA" w:rsidP="00870DAA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870DAA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</w:tcPr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70DAA" w:rsidRPr="00870DAA" w:rsidRDefault="00870DAA" w:rsidP="00870DAA">
      <w:pPr>
        <w:spacing w:after="200" w:line="276" w:lineRule="auto"/>
        <w:rPr>
          <w:rFonts w:ascii="Arial" w:eastAsia="Calibri" w:hAnsi="Arial" w:cs="Arial"/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85"/>
        <w:gridCol w:w="1843"/>
        <w:gridCol w:w="2126"/>
      </w:tblGrid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proofErr w:type="spellStart"/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Parametry wymagane aparatu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Wartość oferowana</w:t>
            </w: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1.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Konstrukcja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Wysokiej klasy, cyfrowy, aparat ultrasonograficzny z kolorowym Dopplerem. Aparat fabrycznie nowy.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Przetwornik cyfrowy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12 bit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eastAsia="Calibri" w:cs="Times New Roman"/>
                <w:szCs w:val="24"/>
              </w:rPr>
            </w:pPr>
            <w:r w:rsidRPr="00870DA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Ilość niezależnych aktywnych kanałów przetwarzania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80 000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Ilość aktywnych gniazd głowic obrazowych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Dynamika systemu.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Min. 230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dB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Monitor LCD o wysokiej rozdzielczości bez przeplotu.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Przekątna minimum 17”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Pulpit sterowniczy z regulacją wysokości położenia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Ekran dotykowy min. 10” z przyciskami funkcyjnymi oraz możliwością programowania położenia poszczególnych funkcji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częstotliwości pracy USG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2 – 18 MHz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Liczba obrazów pamięci dynamicznej (tzw.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Cineloop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16 000 klatek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Możliwość uzyskania sekwencji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Cineloop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w trybie 4B tj. 4 niezależnych sekwencji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Cineloop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jednocześnie na jednym obrazie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Pamięć dynamiczna dla trybu M-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mode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lub D-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mode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50 sek.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Głębokość penetracji od czoła głowicy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0,5 - 30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Ilość ustawień wstępnych (tzw.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Presetów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) programowanych przez użytkownika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Minimum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2.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Obrazowanie i prezentacja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Kombinacje prezentowanych jednocześnie obrazów. Min.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B,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B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4 B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M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M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D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D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D + M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C (Color Doppler)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B + PD (Power Doppler)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  <w:lang w:val="en-US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4 B (Color Doppler)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  <w:lang w:val="en-US"/>
              </w:rPr>
              <w:t>4 B (Power Doppler)</w:t>
            </w:r>
          </w:p>
          <w:p w:rsidR="00870DAA" w:rsidRPr="00870DAA" w:rsidRDefault="00870DAA" w:rsidP="00870DAA">
            <w:pPr>
              <w:numPr>
                <w:ilvl w:val="0"/>
                <w:numId w:val="42"/>
              </w:numPr>
              <w:tabs>
                <w:tab w:val="num" w:pos="720"/>
              </w:tabs>
              <w:suppressAutoHyphens/>
              <w:spacing w:after="0" w:line="240" w:lineRule="auto"/>
              <w:ind w:left="330" w:hanging="180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B +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Color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+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FRAME RATE dla trybu B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850 obrazów/s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FRAME RATE dla trybu B + kolor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280 obrazów/s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Zaawansowane obrazowanie harmoniczne. Minimum dwie różne techniki obrazowania harmonicznego.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Minimum 8 pasm obrazowania harmonicznego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w trybie Spektralny Doppler Pulsacyjny (PWD) , HPRF PWD ze wszystkich głowic.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eastAsia="Calibri" w:cs="Times New Roman"/>
              </w:rPr>
              <w:t xml:space="preserve">Zakres częstotliwość PRF dla Dopplera Pulsacyjnego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eastAsia="Calibri" w:cs="Times New Roman"/>
              </w:rPr>
              <w:t>Min.0,5 do 30  kHz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prędkości Dopplera pulsacyjnego (PWD) (przy zerowym kącie bramki)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Min.: +/- 7,5 m/s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prędkości Dopplera Ciągłego (CWD) (przy zerowym kącie bramki)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Min.: +/- 15 m/s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eastAsia="Calibri" w:cs="Times New Roman"/>
              </w:rPr>
              <w:t xml:space="preserve">Zakres częstotliwość PRF dla Dopplera Ciągłego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eastAsia="Calibri" w:cs="Times New Roman"/>
              </w:rPr>
              <w:t>Min.1,5 do 40  kHz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w trybie Doppler Kolorowy (CD) ze wszystkich głowic.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70DAA">
              <w:rPr>
                <w:rFonts w:eastAsia="Times New Roman" w:cs="Times New Roman"/>
                <w:color w:val="000000"/>
                <w:lang w:eastAsia="pl-PL"/>
              </w:rPr>
              <w:t xml:space="preserve">Zakres częstotliwość PRF dla Dopplera Kolorowego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eastAsia="Calibri" w:cs="Times New Roman"/>
              </w:rPr>
              <w:t>Min.0,5 do 18  kHz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prędkości Dopplera Kolorowego (CD)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Min.: +/- 3,9 m/s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w trybie Power Doppler (PD) i Power Doppler Kierunkowy ze wszystkich głowic.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Obrazowanie w rozszerzonym trybie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Color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w trybie M-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mode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anatomiczny w czasie rzeczywistym i z pamięci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Cineloop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3 niezależne kursory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Obrazowanie w trybie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Triplex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– (B+CD/PD +PWD) na wszystkich głowicach.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Jednoczesne obrazowanie B + B/CD (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Color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/Power Doppler) w czasie rzeczywistym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Obrazowanie wyostrzające kontury i redukujące artefakty szumowe dostępne na wszystkich oferowanych głowicach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Obrazowanie trapezowe i rombowe na głowicach liniowych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Obrazowanie typu </w:t>
            </w:r>
            <w:proofErr w:type="spellStart"/>
            <w:r w:rsidRPr="00870DAA">
              <w:rPr>
                <w:rFonts w:ascii="Arial" w:eastAsia="Calibri" w:hAnsi="Arial" w:cs="Arial"/>
                <w:bCs/>
                <w:sz w:val="20"/>
              </w:rPr>
              <w:t>Compound</w:t>
            </w:r>
            <w:proofErr w:type="spellEnd"/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proofErr w:type="spellStart"/>
            <w:r w:rsidRPr="00870DAA">
              <w:rPr>
                <w:rFonts w:ascii="Arial" w:eastAsia="Calibri" w:hAnsi="Arial" w:cs="Arial"/>
                <w:bCs/>
                <w:sz w:val="20"/>
              </w:rPr>
              <w:t>Imaging</w:t>
            </w:r>
            <w:proofErr w:type="spellEnd"/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 lub równoważne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Automatyczna optymalizacja obrazu B za pomocą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Zakres bramki dopplerowskiej: 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Min. od 0,5 mm do 20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Możliwość odchylenia wiązki Dopplerowskiej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Min. +/- 15 stopni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 xml:space="preserve">Korekcja kąta bramki dopplerowskiej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Max. +/- 80 stopni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Automatyczna korekcja kąta bramki dopplerowskiej  w zakresie +/- 80 stopni za pomocą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Możliwość regulacji wzmocnienia GAIN w czasie rzeczywistym i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870DAA">
              <w:rPr>
                <w:rFonts w:ascii="Arial" w:eastAsia="Calibri" w:hAnsi="Arial" w:cs="Arial"/>
                <w:sz w:val="20"/>
                <w:lang w:val="en-US" w:eastAsia="ar-SA"/>
              </w:rPr>
              <w:t>Moduł</w:t>
            </w:r>
            <w:proofErr w:type="spellEnd"/>
            <w:r w:rsidRPr="00870DAA">
              <w:rPr>
                <w:rFonts w:ascii="Arial" w:eastAsia="Calibri" w:hAnsi="Arial" w:cs="Arial"/>
                <w:sz w:val="20"/>
                <w:lang w:val="en-US"/>
              </w:rPr>
              <w:t xml:space="preserve"> Stress Echo + </w:t>
            </w:r>
            <w:proofErr w:type="spellStart"/>
            <w:r w:rsidRPr="00870DAA">
              <w:rPr>
                <w:rFonts w:ascii="Arial" w:eastAsia="Calibri" w:hAnsi="Arial" w:cs="Arial"/>
                <w:sz w:val="20"/>
                <w:lang w:val="en-US"/>
              </w:rPr>
              <w:t>moduł</w:t>
            </w:r>
            <w:proofErr w:type="spellEnd"/>
            <w:r w:rsidRPr="00870DAA">
              <w:rPr>
                <w:rFonts w:ascii="Arial" w:eastAsia="Calibri" w:hAnsi="Arial" w:cs="Arial"/>
                <w:sz w:val="20"/>
                <w:lang w:val="en-US"/>
              </w:rPr>
              <w:t xml:space="preserve"> EKG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3.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 xml:space="preserve">Archiwizacja 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Wewnętrzny system archiwizacji z zapisem obrazów na dysku twardym (min. 200 GB) i bazą pacjentów.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Opisać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Oprogramowanie do przesyłania obrazów i danych zgodnych z standardem DICOM 3 (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Dicom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Storage,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Dicom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Print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,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Worklist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Zapis obrazów w formatach DICOM, JPG, BMP i TIF oraz pętli obrazowych (AVI, MPEG-4) w systemie aparatu i bezpośrednio z niego na nośnikach typu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PenDrvie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oraz płytach CD-R/RW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Możliwość jednoczesnego zapisu  obrazu na wewnętrznym dysku HDD i nośniku typu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PenDrive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oraz wydruku obrazu na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printerze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>. Wszystkie 3 akcje dostępne po naciśnięciu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Videoprinter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czarno-biały.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Wbudowane wyjście USB 2.0 do podłączenia nośników typu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PenDrive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Wbudowana karta sieciowa Ethernet 10/100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Mbps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4.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</w:rPr>
            </w:pPr>
            <w:r w:rsidRPr="00870DAA"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</w:rPr>
              <w:t>Funkcje użytkowe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Powiększenie obrazu w czasie rzeczywistym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x18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Powiększenie obrazu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x18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Ilość pomiarów obrazowanych jednocześnie na ekranie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Minimum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rPr>
          <w:trHeight w:val="3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Automatyczny obrys spektrum Dopplera oraz przesunięci linii bazowej i korekcja kąta bramki Dopplerowskiej - dostępne w czasie rzeczywistym i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870DAA" w:rsidRPr="00870DAA" w:rsidTr="00870DAA">
        <w:trPr>
          <w:trHeight w:val="3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panoramiczne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870DAA" w:rsidRPr="00870DAA" w:rsidTr="00870DAA">
        <w:trPr>
          <w:trHeight w:val="3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Raporty z badań z możliwością zapamiętywania raportów w systemie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870DAA" w:rsidRPr="00870DAA" w:rsidTr="00870DAA">
        <w:trPr>
          <w:trHeight w:val="3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Pełne oprogramowanie do badań: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Brzusznych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Małych narządów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Naczyniowych 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Mięśniowo-szkieletowych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Położniczych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Ginekologicznych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Urologicznych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Pediatrycznych</w:t>
            </w:r>
          </w:p>
          <w:p w:rsidR="00870DAA" w:rsidRPr="00870DAA" w:rsidRDefault="00870DAA" w:rsidP="00870DA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488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Kardiologicznych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Cs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870DAA" w:rsidRPr="00870DAA" w:rsidTr="00870DAA">
        <w:trPr>
          <w:trHeight w:val="3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5.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 xml:space="preserve">Głowice ultradźwiękowe – </w:t>
            </w:r>
            <w:r w:rsidRPr="00870DAA">
              <w:rPr>
                <w:rFonts w:ascii="Arial" w:eastAsia="Calibri" w:hAnsi="Arial" w:cs="Arial"/>
                <w:sz w:val="20"/>
              </w:rPr>
              <w:t>(matrycowe lub klasyczne zapewniające ogniskowanie wiązki w dwóch płaszczyznach)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 xml:space="preserve">Głowica elektroniczna </w:t>
            </w:r>
            <w:proofErr w:type="spellStart"/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Convex</w:t>
            </w:r>
            <w:proofErr w:type="spellEnd"/>
            <w:r w:rsidRPr="00870DAA">
              <w:rPr>
                <w:rFonts w:ascii="Arial" w:eastAsia="Calibri" w:hAnsi="Arial" w:cs="Arial"/>
                <w:b/>
                <w:sz w:val="20"/>
              </w:rPr>
              <w:t xml:space="preserve">, </w:t>
            </w:r>
            <w:r w:rsidRPr="00870DAA">
              <w:rPr>
                <w:rFonts w:ascii="Arial" w:eastAsia="Calibri" w:hAnsi="Arial" w:cs="Arial"/>
                <w:sz w:val="20"/>
              </w:rPr>
              <w:t>szerokopasmowa, ze zmianą częstotliwości pracy.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Podać typ i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częstotliwości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 2,0 – 6,0 MHz.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Kąt skanowania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60 st.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harmoniczne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lastRenderedPageBreak/>
              <w:t>Min. 6 pasm częstotliwości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 xml:space="preserve">Głowica elektroniczna </w:t>
            </w:r>
            <w:proofErr w:type="spellStart"/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Convex</w:t>
            </w:r>
            <w:proofErr w:type="spellEnd"/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Endovaginalna</w:t>
            </w:r>
            <w:proofErr w:type="spellEnd"/>
            <w:r w:rsidRPr="00870DAA">
              <w:rPr>
                <w:rFonts w:ascii="Arial" w:eastAsia="Calibri" w:hAnsi="Arial" w:cs="Arial"/>
                <w:b/>
                <w:sz w:val="20"/>
              </w:rPr>
              <w:t>,</w:t>
            </w:r>
            <w:r w:rsidRPr="00870DAA">
              <w:rPr>
                <w:rFonts w:ascii="Arial" w:eastAsia="Calibri" w:hAnsi="Arial" w:cs="Arial"/>
                <w:sz w:val="20"/>
              </w:rPr>
              <w:t xml:space="preserve"> szerokopasmowa, ze zmianą częstotliwości pracy. Podać typ i producenta.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Zakres częstotliwości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 3,0 – 9,0 MHz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Kąt skanowania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180 st.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Promień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Max. R10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Obrazowanie harmoniczne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6 pasm częstotliwości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/>
                <w:sz w:val="20"/>
              </w:rPr>
              <w:t xml:space="preserve">Głowica elektroniczna Liniowa </w:t>
            </w:r>
            <w:r w:rsidRPr="00870DAA">
              <w:rPr>
                <w:rFonts w:ascii="Arial" w:eastAsia="Calibri" w:hAnsi="Arial" w:cs="Arial"/>
                <w:sz w:val="20"/>
              </w:rPr>
              <w:t>szerokopasmowa, ze zmianą częstotliwości pracy. Podać typ i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1) Zakres częstotliwości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 4,0 – 13,0 MHz.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2) 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3) szerokość pola skanowania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Max. 40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4) obrazowanie harmoniczne</w:t>
            </w:r>
          </w:p>
          <w:p w:rsidR="00870DAA" w:rsidRPr="00870DAA" w:rsidRDefault="00870DAA" w:rsidP="00870DAA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Min. 6 pasm częstotliwości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5) obrazowanie trapezowe i rombowe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6.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b/>
                <w:bCs/>
                <w:sz w:val="20"/>
              </w:rPr>
              <w:t>Możliwości rozbudowy – opcje (dostępne w dniu składania oferty)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  <w:lang w:eastAsia="ar-SA"/>
              </w:rPr>
              <w:t>Możliwość rozbudowy systemu o elektroniczną głowicę laparoskopową min. 4,0-10,0 MHz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  <w:lang w:eastAsia="ar-SA"/>
              </w:rPr>
              <w:t xml:space="preserve">Możliwość rozbudowy systemu o elektroniczną głowicę śródoperacyjna </w:t>
            </w:r>
            <w:proofErr w:type="spellStart"/>
            <w:r w:rsidRPr="00870DAA">
              <w:rPr>
                <w:rFonts w:ascii="Arial" w:eastAsia="Calibri" w:hAnsi="Arial" w:cs="Arial"/>
                <w:sz w:val="20"/>
                <w:lang w:eastAsia="ar-SA"/>
              </w:rPr>
              <w:t>Microconvex</w:t>
            </w:r>
            <w:proofErr w:type="spellEnd"/>
            <w:r w:rsidRPr="00870DAA">
              <w:rPr>
                <w:rFonts w:ascii="Arial" w:eastAsia="Calibri" w:hAnsi="Arial" w:cs="Arial"/>
                <w:sz w:val="20"/>
                <w:lang w:eastAsia="ar-SA"/>
              </w:rPr>
              <w:t xml:space="preserve"> min. 4-10 MHz, min. 190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  <w:lang w:eastAsia="ar-SA"/>
              </w:rPr>
              <w:t>Możliwość rozbudowy systemu o o</w:t>
            </w:r>
            <w:r w:rsidRPr="00870DAA">
              <w:rPr>
                <w:rFonts w:ascii="Arial" w:eastAsia="Calibri" w:hAnsi="Arial" w:cs="Arial"/>
                <w:bCs/>
                <w:sz w:val="20"/>
              </w:rPr>
              <w:t>brazowanie kinetyczne umożliwiającą automatyczny obrys wsierdzia i obliczanie frakcji wyrzutowej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Gwarancja obejmująca cały system (aparat, głowice,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printer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Min. </w:t>
            </w:r>
            <w:r w:rsidRPr="00870DAA">
              <w:rPr>
                <w:rFonts w:ascii="Arial" w:eastAsia="Calibri" w:hAnsi="Arial" w:cs="Arial"/>
                <w:bCs/>
                <w:sz w:val="20"/>
              </w:rPr>
              <w:t>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70DAA" w:rsidRPr="00870DAA" w:rsidTr="00870DA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 xml:space="preserve">Autoryzacja producenta na serwis i sprzedaż zaoferowanego aparatu USG na </w:t>
            </w:r>
            <w:proofErr w:type="spellStart"/>
            <w:r w:rsidRPr="00870DAA">
              <w:rPr>
                <w:rFonts w:ascii="Arial" w:eastAsia="Calibri" w:hAnsi="Arial" w:cs="Arial"/>
                <w:sz w:val="20"/>
              </w:rPr>
              <w:t>terenia</w:t>
            </w:r>
            <w:proofErr w:type="spellEnd"/>
            <w:r w:rsidRPr="00870DAA">
              <w:rPr>
                <w:rFonts w:ascii="Arial" w:eastAsia="Calibri" w:hAnsi="Arial" w:cs="Arial"/>
                <w:sz w:val="20"/>
              </w:rPr>
              <w:t xml:space="preserve"> Polski (dokumenty załączyć)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0DAA">
              <w:rPr>
                <w:rFonts w:ascii="Arial" w:eastAsia="Calibri" w:hAnsi="Arial" w:cs="Arial"/>
                <w:sz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AA" w:rsidRPr="00870DAA" w:rsidRDefault="00870DAA" w:rsidP="00870DAA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70DAA" w:rsidRPr="00870DAA" w:rsidRDefault="00870DAA" w:rsidP="00870DAA">
      <w:pPr>
        <w:pStyle w:val="Bezodstpw"/>
        <w:jc w:val="both"/>
        <w:rPr>
          <w:rFonts w:asciiTheme="minorHAnsi" w:hAnsiTheme="minorHAnsi"/>
          <w:color w:val="FF0000"/>
        </w:rPr>
      </w:pPr>
      <w:bookmarkStart w:id="0" w:name="_GoBack"/>
    </w:p>
    <w:p w:rsidR="00870DAA" w:rsidRPr="00870DAA" w:rsidRDefault="00870DAA" w:rsidP="00870DAA">
      <w:pPr>
        <w:pStyle w:val="Bezodstpw"/>
        <w:jc w:val="both"/>
        <w:rPr>
          <w:rFonts w:asciiTheme="minorHAnsi" w:hAnsiTheme="minorHAnsi"/>
          <w:color w:val="FF0000"/>
        </w:rPr>
      </w:pPr>
      <w:r w:rsidRPr="00870DAA">
        <w:rPr>
          <w:rFonts w:asciiTheme="minorHAnsi" w:hAnsiTheme="minorHAnsi"/>
          <w:color w:val="FF0000"/>
        </w:rPr>
        <w:t>Odpowiedź:</w:t>
      </w:r>
    </w:p>
    <w:p w:rsidR="00870DAA" w:rsidRPr="00870DAA" w:rsidRDefault="00870DAA" w:rsidP="00870DAA">
      <w:pPr>
        <w:pStyle w:val="Bezodstpw"/>
        <w:jc w:val="both"/>
        <w:rPr>
          <w:rFonts w:asciiTheme="minorHAnsi" w:hAnsiTheme="minorHAnsi"/>
          <w:color w:val="FF0000"/>
        </w:rPr>
      </w:pPr>
      <w:r w:rsidRPr="00870DAA">
        <w:rPr>
          <w:rFonts w:asciiTheme="minorHAnsi" w:hAnsiTheme="minorHAnsi"/>
          <w:color w:val="FF0000"/>
        </w:rPr>
        <w:t xml:space="preserve">W odniesieniu do Państwa zapytania informujemy, że </w:t>
      </w:r>
      <w:r>
        <w:rPr>
          <w:rFonts w:asciiTheme="minorHAnsi" w:hAnsiTheme="minorHAnsi"/>
          <w:color w:val="FF0000"/>
        </w:rPr>
        <w:t>Z</w:t>
      </w:r>
      <w:r w:rsidRPr="00870DAA">
        <w:rPr>
          <w:rFonts w:asciiTheme="minorHAnsi" w:hAnsiTheme="minorHAnsi"/>
          <w:color w:val="FF0000"/>
        </w:rPr>
        <w:t xml:space="preserve">amawiający nie akceptuje takiego rozwiązania i podtrzymuje zapisy </w:t>
      </w:r>
      <w:r>
        <w:rPr>
          <w:rFonts w:asciiTheme="minorHAnsi" w:hAnsiTheme="minorHAnsi"/>
          <w:color w:val="FF0000"/>
        </w:rPr>
        <w:t>Zapytania. Opis techniczny służy Z</w:t>
      </w:r>
      <w:r w:rsidRPr="00870DAA">
        <w:rPr>
          <w:rFonts w:asciiTheme="minorHAnsi" w:hAnsiTheme="minorHAnsi"/>
          <w:color w:val="FF0000"/>
        </w:rPr>
        <w:t xml:space="preserve">amawiającemu jako punkt wyjścia. Z uwagi na ten fakt nie ma możliwości zaakceptowania rozwiązania , które jest tak naprawdę nowym opisem technicznym. </w:t>
      </w:r>
    </w:p>
    <w:p w:rsidR="00870DAA" w:rsidRPr="00870DAA" w:rsidRDefault="00870DAA" w:rsidP="00870DAA">
      <w:pPr>
        <w:spacing w:after="0" w:line="240" w:lineRule="auto"/>
        <w:jc w:val="both"/>
        <w:rPr>
          <w:rFonts w:eastAsia="Calibri" w:cs="Times New Roman"/>
          <w:szCs w:val="24"/>
        </w:rPr>
      </w:pPr>
    </w:p>
    <w:bookmarkEnd w:id="0"/>
    <w:p w:rsidR="00B91B5F" w:rsidRPr="007B7D37" w:rsidRDefault="00B91B5F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B91B5F" w:rsidRPr="007B7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C4" w:rsidRDefault="001E21C4" w:rsidP="002123A1">
      <w:pPr>
        <w:spacing w:after="0" w:line="240" w:lineRule="auto"/>
      </w:pPr>
      <w:r>
        <w:separator/>
      </w:r>
    </w:p>
  </w:endnote>
  <w:endnote w:type="continuationSeparator" w:id="0">
    <w:p w:rsidR="001E21C4" w:rsidRDefault="001E21C4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AA">
          <w:rPr>
            <w:noProof/>
          </w:rPr>
          <w:t>7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C4" w:rsidRDefault="001E21C4" w:rsidP="002123A1">
      <w:pPr>
        <w:spacing w:after="0" w:line="240" w:lineRule="auto"/>
      </w:pPr>
      <w:r>
        <w:separator/>
      </w:r>
    </w:p>
  </w:footnote>
  <w:footnote w:type="continuationSeparator" w:id="0">
    <w:p w:rsidR="001E21C4" w:rsidRDefault="001E21C4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2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0D4D"/>
    <w:multiLevelType w:val="hybridMultilevel"/>
    <w:tmpl w:val="674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6946"/>
    <w:multiLevelType w:val="hybridMultilevel"/>
    <w:tmpl w:val="F682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3ED1"/>
    <w:multiLevelType w:val="hybridMultilevel"/>
    <w:tmpl w:val="8240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7"/>
  </w:num>
  <w:num w:numId="4">
    <w:abstractNumId w:val="12"/>
  </w:num>
  <w:num w:numId="5">
    <w:abstractNumId w:val="38"/>
  </w:num>
  <w:num w:numId="6">
    <w:abstractNumId w:val="32"/>
  </w:num>
  <w:num w:numId="7">
    <w:abstractNumId w:val="40"/>
  </w:num>
  <w:num w:numId="8">
    <w:abstractNumId w:val="5"/>
  </w:num>
  <w:num w:numId="9">
    <w:abstractNumId w:val="11"/>
  </w:num>
  <w:num w:numId="10">
    <w:abstractNumId w:val="6"/>
  </w:num>
  <w:num w:numId="11">
    <w:abstractNumId w:val="42"/>
  </w:num>
  <w:num w:numId="12">
    <w:abstractNumId w:val="26"/>
  </w:num>
  <w:num w:numId="13">
    <w:abstractNumId w:val="19"/>
  </w:num>
  <w:num w:numId="14">
    <w:abstractNumId w:val="34"/>
  </w:num>
  <w:num w:numId="15">
    <w:abstractNumId w:val="18"/>
  </w:num>
  <w:num w:numId="16">
    <w:abstractNumId w:val="8"/>
  </w:num>
  <w:num w:numId="17">
    <w:abstractNumId w:val="10"/>
  </w:num>
  <w:num w:numId="18">
    <w:abstractNumId w:val="35"/>
  </w:num>
  <w:num w:numId="19">
    <w:abstractNumId w:val="41"/>
  </w:num>
  <w:num w:numId="20">
    <w:abstractNumId w:val="27"/>
  </w:num>
  <w:num w:numId="21">
    <w:abstractNumId w:val="4"/>
  </w:num>
  <w:num w:numId="22">
    <w:abstractNumId w:val="39"/>
  </w:num>
  <w:num w:numId="23">
    <w:abstractNumId w:val="2"/>
  </w:num>
  <w:num w:numId="24">
    <w:abstractNumId w:val="23"/>
  </w:num>
  <w:num w:numId="25">
    <w:abstractNumId w:val="29"/>
  </w:num>
  <w:num w:numId="26">
    <w:abstractNumId w:val="21"/>
  </w:num>
  <w:num w:numId="27">
    <w:abstractNumId w:val="25"/>
  </w:num>
  <w:num w:numId="28">
    <w:abstractNumId w:val="7"/>
  </w:num>
  <w:num w:numId="29">
    <w:abstractNumId w:val="36"/>
  </w:num>
  <w:num w:numId="30">
    <w:abstractNumId w:val="20"/>
  </w:num>
  <w:num w:numId="31">
    <w:abstractNumId w:val="30"/>
  </w:num>
  <w:num w:numId="32">
    <w:abstractNumId w:val="3"/>
  </w:num>
  <w:num w:numId="33">
    <w:abstractNumId w:val="15"/>
  </w:num>
  <w:num w:numId="34">
    <w:abstractNumId w:val="22"/>
  </w:num>
  <w:num w:numId="35">
    <w:abstractNumId w:val="24"/>
  </w:num>
  <w:num w:numId="36">
    <w:abstractNumId w:val="16"/>
  </w:num>
  <w:num w:numId="37">
    <w:abstractNumId w:val="33"/>
  </w:num>
  <w:num w:numId="38">
    <w:abstractNumId w:val="13"/>
  </w:num>
  <w:num w:numId="39">
    <w:abstractNumId w:val="31"/>
  </w:num>
  <w:num w:numId="40">
    <w:abstractNumId w:val="9"/>
  </w:num>
  <w:num w:numId="41">
    <w:abstractNumId w:val="0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84D15"/>
    <w:rsid w:val="001B2EDC"/>
    <w:rsid w:val="001B7553"/>
    <w:rsid w:val="001C280C"/>
    <w:rsid w:val="001C416E"/>
    <w:rsid w:val="001C520A"/>
    <w:rsid w:val="001E21C4"/>
    <w:rsid w:val="001E79E6"/>
    <w:rsid w:val="001F7A50"/>
    <w:rsid w:val="002123A1"/>
    <w:rsid w:val="00212976"/>
    <w:rsid w:val="00232A05"/>
    <w:rsid w:val="002A6C97"/>
    <w:rsid w:val="002C1F7C"/>
    <w:rsid w:val="00340672"/>
    <w:rsid w:val="00347EE4"/>
    <w:rsid w:val="003558A5"/>
    <w:rsid w:val="003702A7"/>
    <w:rsid w:val="003B5773"/>
    <w:rsid w:val="003C42BA"/>
    <w:rsid w:val="003D2081"/>
    <w:rsid w:val="003D49DE"/>
    <w:rsid w:val="003D5F1A"/>
    <w:rsid w:val="003E673E"/>
    <w:rsid w:val="003F3361"/>
    <w:rsid w:val="004208C9"/>
    <w:rsid w:val="00425B36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70DAA"/>
    <w:rsid w:val="008C4882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91B5F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4525"/>
    <w:rsid w:val="00D15800"/>
    <w:rsid w:val="00D30AC0"/>
    <w:rsid w:val="00D929DA"/>
    <w:rsid w:val="00DA1FF7"/>
    <w:rsid w:val="00DC478E"/>
    <w:rsid w:val="00DD3372"/>
    <w:rsid w:val="00DE1DD4"/>
    <w:rsid w:val="00E021F0"/>
    <w:rsid w:val="00E15745"/>
    <w:rsid w:val="00E90EF4"/>
    <w:rsid w:val="00EA6A4D"/>
    <w:rsid w:val="00EC05E7"/>
    <w:rsid w:val="00F07BB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  <w:style w:type="paragraph" w:customStyle="1" w:styleId="WW-Domylnie">
    <w:name w:val="WW-Domyślnie"/>
    <w:rsid w:val="00B91B5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76AA-2C84-418A-8DCD-323A146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37</cp:revision>
  <cp:lastPrinted>2018-04-17T07:09:00Z</cp:lastPrinted>
  <dcterms:created xsi:type="dcterms:W3CDTF">2018-04-17T07:40:00Z</dcterms:created>
  <dcterms:modified xsi:type="dcterms:W3CDTF">2018-08-29T06:23:00Z</dcterms:modified>
</cp:coreProperties>
</file>